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lang w:eastAsia="pl-PL"/>
        </w:rPr>
        <w:t>„Przebudowa ul. Szydłowieckiego oraz ul. Kopernika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0"/>
          <w:szCs w:val="16"/>
        </w:rPr>
      </w:pPr>
      <w:r>
        <w:rPr>
          <w:rFonts w:cs="Arial" w:ascii="Arial" w:hAnsi="Arial"/>
          <w:sz w:val="18"/>
          <w:szCs w:val="24"/>
        </w:rPr>
        <w:t>W sytuacji, gdy Wykonawca wykazując spełnianie warunku, polega na zdolnościach technicznych innych podmiotów, na zasadach określonych w art. 118 ustawy Pzp,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240</Words>
  <Characters>1664</Characters>
  <CharactersWithSpaces>1904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2022-08-29T08:10:48Z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