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>„ Budowa gminnej świetlicy wiejskiej w miejscowości Chustki gmina Szydłowiec”,</w:t>
      </w:r>
      <w:r>
        <w:rPr>
          <w:sz w:val="24"/>
          <w:szCs w:val="24"/>
        </w:rPr>
        <w:t xml:space="preserve"> oznaczenie sprawy ZPI.271.</w:t>
      </w:r>
      <w:r w:rsidR="00C02E65">
        <w:rPr>
          <w:sz w:val="24"/>
          <w:szCs w:val="24"/>
        </w:rPr>
        <w:t>16</w:t>
      </w:r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r>
        <w:rPr>
          <w:sz w:val="24"/>
          <w:szCs w:val="24"/>
        </w:rPr>
        <w:t>, 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bookmarkStart w:id="0" w:name="_GoBack"/>
      <w:bookmarkEnd w:id="0"/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C02E65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2018-05-11T09:16:00Z</cp:lastPrinted>
  <dcterms:created xsi:type="dcterms:W3CDTF">2017-01-04T10:44:00Z</dcterms:created>
  <dcterms:modified xsi:type="dcterms:W3CDTF">2018-05-11T09:17:00Z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