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25" w:leader="none"/>
          <w:tab w:val="left" w:pos="855" w:leader="none"/>
        </w:tabs>
        <w:jc w:val="right"/>
        <w:rPr/>
      </w:pPr>
      <w:r>
        <w:rPr>
          <w:sz w:val="20"/>
          <w:szCs w:val="20"/>
        </w:rPr>
        <w:t xml:space="preserve">Załącznik Nr 1 </w:t>
      </w:r>
    </w:p>
    <w:p>
      <w:pPr>
        <w:pStyle w:val="Normal"/>
        <w:tabs>
          <w:tab w:val="left" w:pos="525" w:leader="none"/>
          <w:tab w:val="left" w:pos="855" w:leader="none"/>
        </w:tabs>
        <w:jc w:val="right"/>
        <w:rPr/>
      </w:pPr>
      <w:r>
        <w:rPr>
          <w:sz w:val="20"/>
          <w:szCs w:val="20"/>
        </w:rPr>
        <w:t>do oferty na remonty cząstkowe</w:t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KOSZTORYS OFERTOWY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REMONTY CZĄSTKOWE NAWIERZCHNI BITUMICZNYCH</w:t>
      </w:r>
    </w:p>
    <w:tbl>
      <w:tblPr>
        <w:tblW w:w="9647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464"/>
        <w:gridCol w:w="3781"/>
        <w:gridCol w:w="1020"/>
        <w:gridCol w:w="1035"/>
        <w:gridCol w:w="1125"/>
        <w:gridCol w:w="1140"/>
        <w:gridCol w:w="1081"/>
      </w:tblGrid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spacing w:lineRule="auto" w:line="3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robót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Przewidywana ilość robót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 VAT w %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cena zamówienia brutto Kol. 3x6)</w:t>
            </w:r>
          </w:p>
        </w:tc>
      </w:tr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964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Remont przy użyciu emulsji asfaltowej i grysów</w:t>
            </w:r>
          </w:p>
        </w:tc>
      </w:tr>
      <w:tr>
        <w:trPr/>
        <w:tc>
          <w:tcPr>
            <w:tcW w:w="46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Remont cząstkowy nawierzchni bitumicznej – wykonany emulsją asfaltową i grysami frakcji 2-5mm i 5-8mm przy użyciu remonterów wprowadzających pod ciśnieniem kruszywo jednocześnie z kationową emulsję asfaltową w oczyszczone sprężonym powietrzem uszkodzenia   i obejmują naprawę ubytków, spękań i rakowin. </w:t>
            </w:r>
          </w:p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sz w:val="20"/>
                <w:szCs w:val="20"/>
              </w:rPr>
              <w:t>Nie dopuszcza się wykonywania remontów przy użyciu skrapiarki i ręcznego rozsypywania</w:t>
            </w: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0"/>
                <w:sz w:val="20"/>
                <w:szCs w:val="20"/>
              </w:rPr>
              <w:t xml:space="preserve"> grysów</w:t>
            </w:r>
          </w:p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W ramach prac drogowych przewiduje się podział wykonania remontów emulsją i grysami na: 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37" w:hRule="atLeast"/>
        </w:trPr>
        <w:tc>
          <w:tcPr>
            <w:tcW w:w="4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val="clear" w:fill="FFFFFF"/>
              <w:snapToGrid w:val="false"/>
              <w:spacing w:lineRule="exact" w:line="274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-wypełnienie emulsją asfaltową i grysami ubytków o głębokości do 2 cm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 likwidacja spękań i rakowin emulsją i grysami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42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tabs>
                <w:tab w:val="left" w:pos="5400" w:leader="none"/>
                <w:tab w:val="left" w:pos="5775" w:leader="none"/>
                <w:tab w:val="left" w:pos="7335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0"/>
                <w:szCs w:val="20"/>
              </w:rPr>
              <w:t xml:space="preserve">RAZEM EMULSJĄ:                                       </w:t>
            </w:r>
          </w:p>
        </w:tc>
        <w:tc>
          <w:tcPr>
            <w:tcW w:w="22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tabs>
                <w:tab w:val="left" w:pos="5400" w:leader="none"/>
                <w:tab w:val="left" w:pos="5775" w:leader="none"/>
                <w:tab w:val="left" w:pos="7335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64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Remont przy użyciu masy bitumicznej</w:t>
            </w:r>
          </w:p>
        </w:tc>
      </w:tr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Remont cząstkowy nawierzchni </w:t>
            </w:r>
            <w:r>
              <w:rPr>
                <w:sz w:val="20"/>
                <w:szCs w:val="20"/>
              </w:rPr>
              <w:t xml:space="preserve">bitumicznej polegający na </w:t>
            </w:r>
            <w:r>
              <w:rPr>
                <w:spacing w:val="0"/>
                <w:sz w:val="20"/>
                <w:szCs w:val="20"/>
              </w:rPr>
              <w:t xml:space="preserve">wypełnieniu uszkodzonego </w:t>
            </w:r>
            <w:r>
              <w:rPr>
                <w:sz w:val="20"/>
                <w:szCs w:val="20"/>
              </w:rPr>
              <w:t xml:space="preserve">miejsca masą mineralno-bitumiczną na gorąco o grubości warstwy </w:t>
            </w:r>
            <w:r>
              <w:rPr>
                <w:spacing w:val="0"/>
                <w:sz w:val="20"/>
                <w:szCs w:val="20"/>
              </w:rPr>
              <w:t xml:space="preserve">do 4 cm, z frezowaniem miejsca uszkodzonego bez naruszania </w:t>
            </w:r>
            <w:r>
              <w:rPr>
                <w:sz w:val="20"/>
                <w:szCs w:val="20"/>
              </w:rPr>
              <w:t>podbudowy.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0m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742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tabs>
                <w:tab w:val="left" w:pos="6060" w:leader="none"/>
                <w:tab w:val="left" w:pos="6210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0"/>
                <w:szCs w:val="20"/>
              </w:rPr>
              <w:t xml:space="preserve">RAZEM MASĄ:                                               </w:t>
            </w:r>
          </w:p>
        </w:tc>
        <w:tc>
          <w:tcPr>
            <w:tcW w:w="22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tabs>
                <w:tab w:val="left" w:pos="6060" w:leader="none"/>
                <w:tab w:val="left" w:pos="6210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742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360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0"/>
                <w:szCs w:val="20"/>
              </w:rPr>
              <w:t>Ogółem: ( emulsja + masa)</w:t>
            </w:r>
          </w:p>
        </w:tc>
        <w:tc>
          <w:tcPr>
            <w:tcW w:w="22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lineRule="auto" w:line="3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sz w:val="20"/>
          <w:szCs w:val="20"/>
        </w:rPr>
        <w:t>Data i Podpis  Wykonawcy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..................................……..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sz w:val="21"/>
    </w:rPr>
  </w:style>
  <w:style w:type="character" w:styleId="ListLabel2">
    <w:name w:val="ListLabel 2"/>
    <w:qFormat/>
    <w:rPr>
      <w:rFonts w:cs="OpenSymbol"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LibreOffice/5.4.1.2$Windows_x86 LibreOffice_project/ea7cb86e6eeb2bf3a5af73a8f7777ac570321527</Application>
  <Pages>1</Pages>
  <Words>181</Words>
  <Characters>1121</Characters>
  <CharactersWithSpaces>1387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2013-04-18T12:57:34Z</dcterms:created>
  <dc:creator/>
  <dc:description/>
  <dc:language>pl-PL</dc:language>
  <cp:lastModifiedBy/>
  <cp:lastPrinted>2018-03-02T10:29:38Z</cp:lastPrinted>
  <dcterms:modified xsi:type="dcterms:W3CDTF">2018-03-02T10:29:48Z</dcterms:modified>
  <cp:revision>8</cp:revision>
  <dc:subject/>
  <dc:title/>
</cp:coreProperties>
</file>