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>jedna robota budowlana polegająca na budowie</w:t>
      </w:r>
      <w:r w:rsidR="00FA0FC0">
        <w:rPr>
          <w:sz w:val="24"/>
          <w:szCs w:val="24"/>
        </w:rPr>
        <w:t xml:space="preserve"> szybu windowego wraz z montażem dźwigu (windy) osobowej</w:t>
      </w:r>
      <w:r w:rsidR="00AF66F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927F74"/>
    <w:rsid w:val="00AF66FC"/>
    <w:rsid w:val="00B91657"/>
    <w:rsid w:val="00BC230F"/>
    <w:rsid w:val="00BE00CC"/>
    <w:rsid w:val="00DF5F5B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9</cp:revision>
  <cp:lastPrinted>2017-09-26T06:24:00Z</cp:lastPrinted>
  <dcterms:created xsi:type="dcterms:W3CDTF">2017-01-04T09:42:00Z</dcterms:created>
  <dcterms:modified xsi:type="dcterms:W3CDTF">2017-09-26T06:25:00Z</dcterms:modified>
</cp:coreProperties>
</file>