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lub przebudowie </w:t>
      </w:r>
      <w:r w:rsidR="00B91657">
        <w:rPr>
          <w:sz w:val="24"/>
          <w:szCs w:val="24"/>
        </w:rPr>
        <w:t xml:space="preserve">obiektu użyteczności publicznej </w:t>
      </w:r>
      <w:r>
        <w:rPr>
          <w:sz w:val="24"/>
          <w:szCs w:val="24"/>
        </w:rPr>
        <w:t xml:space="preserve">o wartości nie mniejszej niż </w:t>
      </w:r>
      <w:r w:rsidR="003E1420">
        <w:rPr>
          <w:sz w:val="24"/>
          <w:szCs w:val="24"/>
        </w:rPr>
        <w:t>700</w:t>
      </w:r>
      <w:bookmarkStart w:id="0" w:name="_GoBack"/>
      <w:bookmarkEnd w:id="0"/>
      <w:r>
        <w:rPr>
          <w:sz w:val="24"/>
          <w:szCs w:val="24"/>
        </w:rPr>
        <w:t xml:space="preserve"> tys.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927F74"/>
    <w:rsid w:val="00B91657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5</cp:revision>
  <cp:lastPrinted>2017-06-22T09:57:00Z</cp:lastPrinted>
  <dcterms:created xsi:type="dcterms:W3CDTF">2017-01-04T09:42:00Z</dcterms:created>
  <dcterms:modified xsi:type="dcterms:W3CDTF">2017-06-22T09:58:00Z</dcterms:modified>
</cp:coreProperties>
</file>