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127B85">
        <w:rPr>
          <w:sz w:val="24"/>
          <w:szCs w:val="24"/>
        </w:rPr>
        <w:t xml:space="preserve">chodnika </w:t>
      </w:r>
      <w:r>
        <w:rPr>
          <w:sz w:val="24"/>
          <w:szCs w:val="24"/>
        </w:rPr>
        <w:t xml:space="preserve"> o wartości nie mniejszej niż</w:t>
      </w:r>
      <w:r w:rsidR="00127B85">
        <w:rPr>
          <w:sz w:val="24"/>
          <w:szCs w:val="24"/>
        </w:rPr>
        <w:t xml:space="preserve"> 100 tys. </w:t>
      </w:r>
      <w:r>
        <w:rPr>
          <w:sz w:val="24"/>
          <w:szCs w:val="24"/>
        </w:rPr>
        <w:t xml:space="preserve">złotych brutto </w:t>
      </w:r>
      <w:r w:rsidR="00127B85">
        <w:rPr>
          <w:sz w:val="24"/>
          <w:szCs w:val="24"/>
        </w:rPr>
        <w:t xml:space="preserve">                       dla części nr 1, 250 tys. złotych dla części nr 2 i części nr 3 </w:t>
      </w:r>
      <w:r>
        <w:rPr>
          <w:sz w:val="24"/>
          <w:szCs w:val="24"/>
        </w:rPr>
        <w:t xml:space="preserve">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robót branży drogowej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F5F5B" w:rsidRPr="00971C6E" w:rsidRDefault="00DF5F5B" w:rsidP="00DF5F5B">
      <w:r w:rsidRPr="00971C6E">
        <w:t>*)</w:t>
      </w:r>
      <w:r w:rsidRPr="00971C6E">
        <w:tab/>
        <w:t>jeśli okres działalności jest krótszy, to w tym okresie</w:t>
      </w:r>
      <w:bookmarkStart w:id="0" w:name="_GoBack"/>
      <w:bookmarkEnd w:id="0"/>
    </w:p>
    <w:sectPr w:rsidR="00DF5F5B" w:rsidRPr="00971C6E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27B85"/>
    <w:rsid w:val="00171452"/>
    <w:rsid w:val="00432FB3"/>
    <w:rsid w:val="00927F74"/>
    <w:rsid w:val="00D27871"/>
    <w:rsid w:val="00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cp:lastPrinted>2017-06-07T11:30:00Z</cp:lastPrinted>
  <dcterms:created xsi:type="dcterms:W3CDTF">2017-01-04T09:42:00Z</dcterms:created>
  <dcterms:modified xsi:type="dcterms:W3CDTF">2017-06-13T08:21:00Z</dcterms:modified>
</cp:coreProperties>
</file>