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Załącznik nr 2 do SIWZ</w:t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Zamawiający:</w:t>
      </w:r>
    </w:p>
    <w:p>
      <w:pPr>
        <w:pStyle w:val="Zwykytekst1"/>
        <w:snapToGrid w:val="false"/>
        <w:spacing w:lineRule="exact" w:line="400" w:before="0" w:after="0"/>
        <w:ind w:left="5954" w:hanging="0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Arial" w:ascii="Times New Roman" w:hAnsi="Times New Roman"/>
          <w:b/>
          <w:sz w:val="22"/>
          <w:szCs w:val="22"/>
        </w:rPr>
        <w:t>GMINA SZYDŁOWIEC</w:t>
        <w:br/>
        <w:t>26–500 Szydłowiec, Rynek Wielki 1</w:t>
      </w:r>
    </w:p>
    <w:p>
      <w:pPr>
        <w:pStyle w:val="Normal"/>
        <w:spacing w:lineRule="auto" w:line="480"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lineRule="auto" w:line="240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rPr>
          <w:rFonts w:cs="Arial"/>
          <w:u w:val="single"/>
        </w:rPr>
      </w:pPr>
      <w:r>
        <w:rPr>
          <w:rFonts w:cs="Arial" w:ascii="Times New Roman" w:hAnsi="Times New Roman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(imię, nazwisko, stanowisko/podstawa do  reprezentacji)</w:t>
      </w:r>
    </w:p>
    <w:p>
      <w:pPr>
        <w:pStyle w:val="Normal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składane </w:t>
      </w:r>
      <w:bookmarkStart w:id="0" w:name="__DdeLink__3610_912336018"/>
      <w:r>
        <w:rPr>
          <w:rFonts w:cs="Arial" w:ascii="Times New Roman" w:hAnsi="Times New Roman"/>
          <w:b/>
        </w:rPr>
        <w:t>na podstawie art. 25a ust. 1</w:t>
      </w:r>
      <w:bookmarkEnd w:id="0"/>
      <w:r>
        <w:rPr>
          <w:rFonts w:cs="Arial" w:ascii="Times New Roman" w:hAnsi="Times New Roman"/>
          <w:b/>
        </w:rPr>
        <w:t xml:space="preserve"> ustawy z dnia 29 stycznia 2004 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DOTYCZĄCE SPEŁNIANIA WARUNKÓW UDZIAŁU W POSTĘPOWANIU 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Times New Roman" w:hAnsi="Times New Roman"/>
          <w:b/>
          <w:u w:val="single"/>
        </w:rPr>
        <w:t>Nr ZP.271.        .2016</w:t>
      </w:r>
    </w:p>
    <w:p>
      <w:pPr>
        <w:pStyle w:val="Normal"/>
        <w:spacing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 xml:space="preserve">.: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„Opracowanie projektu zmiany miejscowego planu zagospodarowania przestrzennego miasta Szydłowiec dla obszaru osiedla „Wschód” zatwierdzonego Uchwałą Rady Miejskiej w Szydłowcu Nr 47/X/03 z dnia 10 lipca 2003r. stosownie do podjętej Uchwały Nr 125/XX/16 Rady Miejskiej w Szydłowcu z dnia 2 czerwca 2016r.” o pow. 18,6 ha.</w:t>
      </w:r>
      <w:r>
        <w:rPr>
          <w:rFonts w:cs="Arial" w:ascii="Times New Roman" w:hAnsi="Times New Roman"/>
          <w:i/>
        </w:rPr>
        <w:t xml:space="preserve">, </w:t>
      </w:r>
      <w:r>
        <w:rPr>
          <w:rFonts w:cs="Arial" w:ascii="Times New Roman" w:hAnsi="Times New Roman"/>
          <w:b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1.INFORMACJA DOTYCZĄCA WYKONAWCY: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>Oświadczam, że spełniam warunki udziału w postępowaniu określone przez zamawiającego w SIWZ                       w Rozdziale V 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cs="Arial"/>
        </w:rPr>
      </w:pPr>
      <w:r>
        <w:rPr>
          <w:rFonts w:cs="Arial" w:ascii="Times New Roman" w:hAnsi="Times New Roman"/>
          <w:b/>
        </w:rPr>
        <w:t>2.INFORMACJA W ZWIĄZKU Z POLEGANIEM NA ZASOBACH INNYCH PODMIOTÓW</w:t>
      </w:r>
      <w:r>
        <w:rPr>
          <w:rFonts w:cs="Arial" w:ascii="Times New Roman" w:hAnsi="Times New Roman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 celu wykazania spełniania warunków udziału w postępowaniu, określonych przez zamawiającego w SIWZ  w Rozdziale V polegam na zasobach następującego/ych podmiotu/ów: ……………………………………………………………………….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 w:ascii="Times New Roman" w:hAnsi="Times New Roman"/>
        </w:rPr>
        <w:t xml:space="preserve">………………………………………………………………………………………………………………… </w:t>
      </w:r>
      <w:r>
        <w:rPr>
          <w:rFonts w:cs="Arial" w:ascii="Times New Roman" w:hAnsi="Times New Roman"/>
          <w:i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3.OŚWIADCZENIE DOTYCZĄCE PODANYCH INFORMACJI: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hanging="0"/>
        <w:rPr>
          <w:rFonts w:ascii="Times New Roman" w:hAnsi="Times New Roman" w:cs="Arial"/>
          <w:b/>
          <w:b/>
        </w:rPr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257047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Application>LibreOffice/5.1.4.2$Windows_x86 LibreOffice_project/f99d75f39f1c57ebdd7ffc5f42867c12031db97a</Application>
  <Pages>2</Pages>
  <Words>242</Words>
  <Characters>1818</Characters>
  <CharactersWithSpaces>2088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2016-09-01T09:39:34Z</cp:lastPrinted>
  <dcterms:modified xsi:type="dcterms:W3CDTF">2016-09-01T09:48:12Z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