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>tel.: (48)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rPr/>
      </w:pPr>
      <w:r>
        <w:rPr/>
        <w:t xml:space="preserve">Adres poczty elektronicznej: </w:t>
      </w:r>
      <w:r>
        <w:rPr>
          <w:color w:val="0000FF"/>
          <w:u w:val="none" w:color="0562C1"/>
        </w:rPr>
        <w:t>urzad@</w:t>
      </w:r>
      <w:hyperlink r:id="rId2">
        <w:r>
          <w:rPr>
            <w:rStyle w:val="Czeinternetowe"/>
            <w:color w:val="0000FF"/>
            <w:u w:val="none" w:color="0562C1"/>
          </w:rPr>
          <w:t>szydlowiec.pl</w:t>
        </w:r>
      </w:hyperlink>
    </w:p>
    <w:p>
      <w:pPr>
        <w:pStyle w:val="Normal"/>
        <w:rPr/>
      </w:pPr>
      <w:r>
        <w:rPr/>
        <w:t xml:space="preserve">Adres strony internetowej Zamawiającego: </w:t>
      </w:r>
      <w:hyperlink r:id="rId3">
        <w:r>
          <w:rPr>
            <w:rStyle w:val="Czeinternetowe"/>
            <w:color w:val="0000FF"/>
            <w:u w:val="none" w:color="0562C1"/>
          </w:rPr>
          <w:t>www.</w:t>
        </w:r>
      </w:hyperlink>
      <w:hyperlink r:id="rId4">
        <w:r>
          <w:rPr>
            <w:rStyle w:val="Czeinternetowe"/>
            <w:color w:val="0000FF"/>
            <w:u w:val="none" w:color="0562C1"/>
          </w:rPr>
          <w:t>szydlowiec</w:t>
        </w:r>
      </w:hyperlink>
      <w:r>
        <w:rPr>
          <w:rStyle w:val="Czeinternetowe"/>
          <w:color w:val="0000FF"/>
          <w:u w:val="none" w:color="0562C1"/>
        </w:rPr>
        <w:t>.pl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Strona internetowa prowadzonego postępowania na której udostępniane będą zmiany </w:t>
        <w:br/>
        <w:t xml:space="preserve">i wyjaśnienia treści SWZ oraz inne dokumenty zamówienia bezpośrednio związane </w:t>
        <w:br/>
        <w:t xml:space="preserve">z postępowaniem o udzielenie zamówienia [URL]: </w:t>
      </w:r>
      <w:hyperlink r:id="rId5">
        <w:r>
          <w:rPr>
            <w:rStyle w:val="Czeinternetowe"/>
            <w:rFonts w:cs="Arial"/>
            <w:color w:val="0070C0"/>
          </w:rPr>
          <w:t>https://www.bip.szydlowiec.pl</w:t>
        </w:r>
      </w:hyperlink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ind w:left="284" w:hanging="0"/>
        <w:jc w:val="both"/>
        <w:rPr>
          <w:rFonts w:cs="Arial"/>
          <w:b/>
          <w:b/>
          <w:bCs/>
        </w:rPr>
      </w:pPr>
      <w:r>
        <w:rPr>
          <w:rFonts w:cs="Arial"/>
          <w:b/>
          <w:iCs/>
        </w:rPr>
        <w:t>NIP</w:t>
      </w:r>
      <w:r>
        <w:rPr>
          <w:rFonts w:cs="Arial"/>
          <w:iCs/>
        </w:rPr>
        <w:t xml:space="preserve"> ………………...………………..……, </w:t>
      </w:r>
      <w:r>
        <w:rPr>
          <w:rFonts w:cs="Arial"/>
          <w:b/>
          <w:iCs/>
        </w:rPr>
        <w:t>REGON</w:t>
      </w:r>
      <w:r>
        <w:rPr>
          <w:rFonts w:cs="Arial"/>
          <w:iCs/>
        </w:rPr>
        <w:t>..................................................................</w:t>
      </w:r>
    </w:p>
    <w:p>
      <w:pPr>
        <w:pStyle w:val="Normal"/>
        <w:suppressAutoHyphens w:val="false"/>
        <w:spacing w:lineRule="auto" w:line="240"/>
        <w:jc w:val="both"/>
        <w:rPr>
          <w:rFonts w:cs="Arial"/>
          <w:iCs/>
        </w:rPr>
      </w:pPr>
      <w:r>
        <w:rPr>
          <w:rFonts w:cs="Arial"/>
          <w:iCs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 xml:space="preserve">Dane teleadresowe, na które należy przekazywać korespondencję związaną </w:t>
        <w:br/>
        <w:t xml:space="preserve">z niniejszym postępowaniem: </w:t>
      </w:r>
    </w:p>
    <w:p>
      <w:pPr>
        <w:pStyle w:val="ListParagraph"/>
        <w:suppressAutoHyphens w:val="false"/>
        <w:spacing w:lineRule="auto" w:line="240"/>
        <w:ind w:left="284" w:hanging="0"/>
        <w:jc w:val="both"/>
        <w:rPr>
          <w:rFonts w:cs="Arial"/>
          <w:iCs/>
        </w:rPr>
      </w:pPr>
      <w:r>
        <w:rPr>
          <w:rFonts w:cs="Arial"/>
          <w:iCs/>
        </w:rPr>
      </w:r>
    </w:p>
    <w:p>
      <w:pPr>
        <w:pStyle w:val="Wcicietrecitekstu"/>
        <w:numPr>
          <w:ilvl w:val="0"/>
          <w:numId w:val="4"/>
        </w:numPr>
        <w:suppressAutoHyphens w:val="false"/>
        <w:spacing w:lineRule="auto" w:line="360" w:before="0" w:after="0"/>
        <w:ind w:left="567" w:hanging="283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e-mail:</w:t>
      </w:r>
      <w:r>
        <w:rPr>
          <w:rFonts w:cs="Arial" w:ascii="Arial" w:hAnsi="Arial"/>
          <w:bCs/>
          <w:sz w:val="22"/>
          <w:szCs w:val="22"/>
        </w:rPr>
        <w:t>…….………………….……….…..………………….………………………………..…</w:t>
      </w:r>
    </w:p>
    <w:p>
      <w:pPr>
        <w:pStyle w:val="Wcicietrecitekstu"/>
        <w:spacing w:lineRule="auto" w:line="276" w:before="0" w:after="0"/>
        <w:ind w:left="567" w:hanging="0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Zamawiający przekazuje dokumenty, oświadczenia i wnioski w trakcie trwania postępowania na ww. adres poczty elektronicznej Wykonawcy,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</w:r>
      <w:r>
        <w:rPr>
          <w:rFonts w:cs="Arial" w:ascii="Arial" w:hAnsi="Arial"/>
          <w:i/>
          <w:iCs/>
          <w:sz w:val="22"/>
          <w:szCs w:val="22"/>
        </w:rPr>
        <w:br/>
      </w:r>
      <w:r>
        <w:rPr>
          <w:rFonts w:cs="Arial" w:ascii="Arial" w:hAnsi="Arial"/>
          <w:i/>
          <w:iCs/>
          <w:sz w:val="20"/>
          <w:szCs w:val="22"/>
        </w:rPr>
        <w:t>w formularzu ofertowym zostały doręczone skutecznie, a wykonawca zapoznał się z ich treścią.</w:t>
      </w:r>
    </w:p>
    <w:p>
      <w:pPr>
        <w:pStyle w:val="Wcicietrecitekstu"/>
        <w:spacing w:lineRule="auto" w:line="276" w:before="0" w:after="0"/>
        <w:ind w:left="567" w:hanging="0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</w:r>
    </w:p>
    <w:p>
      <w:pPr>
        <w:pStyle w:val="Wcicietrecitekstu"/>
        <w:numPr>
          <w:ilvl w:val="0"/>
          <w:numId w:val="4"/>
        </w:numPr>
        <w:suppressAutoHyphens w:val="false"/>
        <w:spacing w:lineRule="auto" w:line="360" w:before="0" w:after="0"/>
        <w:ind w:left="567" w:hanging="283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adres </w:t>
      </w:r>
      <w:r>
        <w:rPr>
          <w:rFonts w:cs="Arial" w:ascii="Arial" w:hAnsi="Arial"/>
          <w:b/>
          <w:sz w:val="22"/>
          <w:szCs w:val="22"/>
        </w:rPr>
        <w:t xml:space="preserve">Elektronicznej Skrzynki Podawczej Wykonawcy </w:t>
      </w:r>
      <w:r>
        <w:rPr>
          <w:rFonts w:cs="Arial" w:ascii="Arial" w:hAnsi="Arial"/>
          <w:sz w:val="22"/>
          <w:szCs w:val="22"/>
        </w:rPr>
        <w:t xml:space="preserve">znajdującej się na platformie </w:t>
      </w:r>
      <w:r>
        <w:rPr>
          <w:rFonts w:cs="Arial" w:ascii="Arial" w:hAnsi="Arial"/>
          <w:b/>
          <w:sz w:val="22"/>
          <w:szCs w:val="22"/>
        </w:rPr>
        <w:t>ePUAP:  ………………………………………………………………………………………….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/>
        <w:ind w:left="284" w:hanging="284"/>
        <w:rPr>
          <w:rFonts w:cs="Arial"/>
          <w:iCs/>
        </w:rPr>
      </w:pPr>
      <w:r>
        <w:rPr>
          <w:rFonts w:cs="Arial"/>
          <w:iCs/>
        </w:rPr>
        <w:t>Adres do korespondencji pisemnej, w sprawach, w których może ona być tej formie prowadzona (jeżeli inny niż adres siedziby):</w:t>
      </w:r>
    </w:p>
    <w:p>
      <w:pPr>
        <w:pStyle w:val="ListParagraph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Normal"/>
        <w:ind w:left="284" w:hanging="0"/>
        <w:jc w:val="both"/>
        <w:rPr>
          <w:rFonts w:cs="Arial"/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Tretekstu"/>
        <w:numPr>
          <w:ilvl w:val="0"/>
          <w:numId w:val="5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tabs>
          <w:tab w:val="clear" w:pos="708"/>
          <w:tab w:val="left" w:pos="317" w:leader="none"/>
        </w:tabs>
        <w:suppressAutoHyphens w:val="false"/>
        <w:spacing w:lineRule="auto" w:line="300" w:before="120" w:after="0"/>
        <w:rPr>
          <w:rFonts w:cs="Arial"/>
          <w:b/>
          <w:b/>
          <w:iCs/>
        </w:rPr>
      </w:pPr>
      <w:r>
        <w:rPr>
          <w:rFonts w:cs="Arial"/>
          <w:b/>
          <w:iCs/>
        </w:rPr>
      </w:r>
    </w:p>
    <w:p>
      <w:pPr>
        <w:pStyle w:val="Normal"/>
        <w:jc w:val="both"/>
        <w:rPr>
          <w:rFonts w:ascii="Calibri" w:hAnsi="Calibri" w:cs="Arial"/>
          <w:b/>
          <w:b/>
          <w:sz w:val="24"/>
          <w:szCs w:val="24"/>
        </w:rPr>
      </w:pPr>
      <w:r>
        <w:rPr>
          <w:shd w:fill="FFFFFF" w:val="clear"/>
          <w:lang w:bidi="he-IL"/>
        </w:rPr>
        <w:t>Nawiązując do postępowania prowadzonego w trybie przetargu nieograniczonego na realizację zamówienia publicznego pn.:</w:t>
      </w:r>
    </w:p>
    <w:p>
      <w:pPr>
        <w:pStyle w:val="ListParagraph"/>
        <w:ind w:left="284" w:hanging="0"/>
        <w:jc w:val="both"/>
        <w:rPr>
          <w:shd w:fill="FFFFFF" w:val="clear"/>
          <w:lang w:bidi="he-IL"/>
        </w:rPr>
      </w:pPr>
      <w:r>
        <w:rPr>
          <w:shd w:fill="FFFFFF" w:val="clear"/>
          <w:lang w:bidi="he-IL"/>
        </w:rPr>
      </w:r>
    </w:p>
    <w:p>
      <w:pPr>
        <w:pStyle w:val="Normal"/>
        <w:jc w:val="both"/>
        <w:rPr>
          <w:b/>
          <w:b/>
          <w:lang w:eastAsia="pl-PL"/>
        </w:rPr>
      </w:pPr>
      <w:r>
        <w:rPr>
          <w:rFonts w:eastAsia="Calibri" w:cs="Arial"/>
          <w:b/>
          <w:lang w:eastAsia="pl-PL"/>
        </w:rPr>
        <w:t>„</w:t>
      </w:r>
      <w:r>
        <w:rPr>
          <w:rFonts w:eastAsia="Calibri" w:cs="Arial"/>
          <w:b/>
          <w:lang w:eastAsia="pl-PL"/>
        </w:rPr>
        <w:t>Modernizacja placu zabaw przy PSP Nr 1 z Oddziałami Integracyjnymi przy ul. Wschodniej 19 w Szydłowcu”</w:t>
      </w:r>
    </w:p>
    <w:p>
      <w:pPr>
        <w:pStyle w:val="Normal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360"/>
        <w:jc w:val="both"/>
        <w:rPr>
          <w:shd w:fill="FFFFFF" w:val="clear"/>
          <w:lang w:bidi="he-IL"/>
        </w:rPr>
      </w:pPr>
      <w:r>
        <w:rPr>
          <w:b/>
          <w:shd w:fill="FFFFFF" w:val="clear"/>
          <w:lang w:bidi="he-IL"/>
        </w:rPr>
        <w:t>Oferuje/Oferujemy</w:t>
      </w:r>
      <w:r>
        <w:rPr>
          <w:shd w:fill="FFFFFF" w:val="clear"/>
          <w:lang w:bidi="he-IL"/>
        </w:rPr>
        <w:t xml:space="preserve"> wykonanie przedmiotu zamów</w:t>
      </w:r>
      <w:r>
        <w:rPr>
          <w:color w:val="070707"/>
          <w:shd w:fill="FFFFFF" w:val="clear"/>
          <w:lang w:bidi="he-IL"/>
        </w:rPr>
        <w:t>i</w:t>
      </w:r>
      <w:r>
        <w:rPr>
          <w:shd w:fill="FFFFFF" w:val="clear"/>
          <w:lang w:bidi="he-IL"/>
        </w:rPr>
        <w:t xml:space="preserve">enia w zakresie określonym </w:t>
        <w:br/>
        <w:t>w Specyfikacji Warunków Zamówienia:</w:t>
      </w:r>
    </w:p>
    <w:p>
      <w:pPr>
        <w:pStyle w:val="Normal"/>
        <w:spacing w:lineRule="auto" w:line="360"/>
        <w:jc w:val="both"/>
        <w:rPr>
          <w:shd w:fill="FFFFFF" w:val="clear"/>
          <w:lang w:bidi="he-IL"/>
        </w:rPr>
      </w:pPr>
      <w:r>
        <w:rPr>
          <w:shd w:fill="FFFFFF" w:val="clear"/>
          <w:lang w:bidi="he-IL"/>
        </w:rPr>
      </w:r>
    </w:p>
    <w:p>
      <w:pPr>
        <w:pStyle w:val="ListParagraph"/>
        <w:numPr>
          <w:ilvl w:val="0"/>
          <w:numId w:val="6"/>
        </w:numPr>
        <w:spacing w:lineRule="auto" w:line="360"/>
        <w:ind w:left="284" w:hanging="284"/>
        <w:jc w:val="both"/>
        <w:rPr>
          <w:b/>
          <w:b/>
          <w:shd w:fill="FFFFFF" w:val="clear"/>
          <w:lang w:bidi="he-IL"/>
        </w:rPr>
      </w:pPr>
      <w:r>
        <w:rPr>
          <w:b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6"/>
        </w:numPr>
        <w:ind w:left="284" w:hanging="284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p>
      <w:pPr>
        <w:pStyle w:val="Normal"/>
        <w:spacing w:lineRule="auto" w:line="480"/>
        <w:ind w:left="284" w:hanging="0"/>
        <w:jc w:val="both"/>
        <w:rPr>
          <w:rFonts w:cs="Arial"/>
          <w:b/>
          <w:b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</w:t>
      </w:r>
      <w:r>
        <w:rPr>
          <w:rFonts w:cs="Arial"/>
          <w:b/>
          <w:iCs/>
        </w:rPr>
        <w:t>miesięcy</w:t>
      </w:r>
    </w:p>
    <w:p>
      <w:pPr>
        <w:pStyle w:val="Normal"/>
        <w:ind w:left="284" w:hanging="0"/>
        <w:rPr>
          <w:rStyle w:val="Markedcontent"/>
          <w:rFonts w:cs="Arial"/>
          <w:sz w:val="20"/>
        </w:rPr>
      </w:pPr>
      <w:r>
        <w:rPr>
          <w:rStyle w:val="Markedcontent"/>
          <w:rFonts w:cs="Arial"/>
          <w:b/>
          <w:i/>
          <w:sz w:val="20"/>
        </w:rPr>
        <w:t>(Zamawiający zastrzega, że okres gwarancji i rękojmi nie może być krótszy niż 36 m-cy i nie dłuższy niż 60mcy)</w:t>
      </w:r>
    </w:p>
    <w:p>
      <w:pPr>
        <w:pStyle w:val="Normal"/>
        <w:ind w:left="284" w:hanging="0"/>
        <w:rPr>
          <w:iCs/>
        </w:rPr>
      </w:pPr>
      <w:r>
        <w:rPr>
          <w:i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7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Oświadczam/y, że akceptuję/emy instrukcję użytkowania mini portalu </w:t>
      </w:r>
      <w:hyperlink r:id="rId6">
        <w:r>
          <w:rPr>
            <w:rStyle w:val="Czeinternetowe"/>
            <w:rFonts w:cs="Arial"/>
            <w:b/>
            <w:iCs/>
            <w:color w:val="0070C0"/>
          </w:rPr>
          <w:t>https://miniportal.uzp.gov.pl/InstrukcjaUzytkownikaSystemuMiniPortalePUAP.pdf</w:t>
        </w:r>
      </w:hyperlink>
      <w:r>
        <w:rPr/>
        <w:t xml:space="preserve"> </w:t>
      </w:r>
      <w:r>
        <w:rPr>
          <w:rFonts w:cs="Arial"/>
          <w:b/>
          <w:iCs/>
        </w:rPr>
        <w:t>zawierająca wiążące Wykonawcę informacje związane z korzystaniem z miniPortalu</w:t>
        <w:br/>
        <w:t>w szczególności opis sposobu składania/zmiany/wycofania oferty w niniejszym postępowaniu.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>
      <w:pPr>
        <w:pStyle w:val="Normal"/>
        <w:ind w:left="284" w:hanging="0"/>
        <w:jc w:val="both"/>
        <w:rPr>
          <w:rFonts w:cs="Arial"/>
          <w:i/>
          <w:i/>
        </w:rPr>
      </w:pPr>
      <w:r>
        <w:rPr>
          <w:rFonts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cs="Arial"/>
          <w:b/>
          <w:b/>
          <w:szCs w:val="28"/>
        </w:rPr>
      </w:pPr>
      <w:r>
        <w:rPr>
          <w:rFonts w:eastAsia="Times New Roman" w:cs="Arial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7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Normal"/>
        <w:ind w:left="284" w:hanging="0"/>
        <w:jc w:val="both"/>
        <w:rPr>
          <w:rFonts w:cs="Arial"/>
          <w:i/>
          <w:i/>
          <w:color w:val="000000" w:themeColor="text1"/>
          <w:szCs w:val="21"/>
        </w:rPr>
      </w:pPr>
      <w:r>
        <w:rPr>
          <w:rFonts w:cs="Arial"/>
          <w:b/>
          <w:i/>
          <w:color w:val="000000" w:themeColor="text1"/>
          <w:szCs w:val="21"/>
        </w:rPr>
        <w:t>*</w:t>
      </w:r>
      <w:r>
        <w:rPr>
          <w:rFonts w:cs="Arial"/>
          <w:i/>
          <w:color w:val="000000" w:themeColor="text1"/>
          <w:szCs w:val="21"/>
        </w:rPr>
        <w:t xml:space="preserve">W przypadku, gdy Wykonawca </w:t>
      </w:r>
      <w:r>
        <w:rPr>
          <w:rFonts w:cs="Arial"/>
          <w:i/>
          <w:color w:val="000000" w:themeColor="text1"/>
          <w:szCs w:val="21"/>
          <w:u w:val="single"/>
        </w:rPr>
        <w:t>nie przekazuje danych osobowych</w:t>
      </w:r>
      <w:r>
        <w:rPr>
          <w:rFonts w:cs="Arial"/>
          <w:i/>
          <w:color w:val="000000" w:themeColor="text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 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F. CZY WYKONAWCA JEST?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sz w:val="10"/>
          <w:szCs w:val="10"/>
          <w:lang w:eastAsia="pl-PL"/>
        </w:rPr>
      </w:pPr>
      <w:r>
        <w:rPr>
          <w:lang w:eastAsia="pl-PL"/>
        </w:rPr>
        <w:t>mikro przedsiębiorstwem,</w:t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lang w:eastAsia="pl-PL"/>
        </w:rPr>
      </w:pPr>
      <w:r>
        <w:rPr>
          <w:lang w:eastAsia="pl-PL"/>
        </w:rPr>
        <w:t>małym przedsiębiorstwem,</w:t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lang w:eastAsia="pl-PL"/>
        </w:rPr>
      </w:pPr>
      <w:r>
        <w:rPr>
          <w:lang w:eastAsia="pl-PL"/>
        </w:rPr>
        <w:t>średnim przedsiębiorstwem.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00"/>
        <w:jc w:val="both"/>
        <w:rPr>
          <w:rFonts w:cs="Arial"/>
          <w:iCs/>
        </w:rPr>
      </w:pPr>
      <w:r>
        <w:rPr>
          <w:rFonts w:cs="Arial"/>
          <w:iCs/>
        </w:rPr>
        <w:t>Integralną część oferty stanowią następujące dokumenty:</w:t>
      </w:r>
    </w:p>
    <w:p>
      <w:pPr>
        <w:pStyle w:val="Normal"/>
        <w:spacing w:lineRule="auto" w:line="300"/>
        <w:jc w:val="both"/>
        <w:rPr>
          <w:rFonts w:ascii="Cambria" w:hAnsi="Cambria" w:cs="Arial"/>
          <w:iCs/>
          <w:sz w:val="10"/>
          <w:szCs w:val="10"/>
          <w:u w:val="single"/>
        </w:rPr>
      </w:pPr>
      <w:r>
        <w:rPr>
          <w:rFonts w:cs="Arial" w:ascii="Cambria" w:hAnsi="Cambria"/>
          <w:iCs/>
          <w:sz w:val="10"/>
          <w:szCs w:val="10"/>
          <w:u w:val="single"/>
        </w:rPr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  <w:sz w:val="10"/>
          <w:szCs w:val="10"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ListParagraph"/>
        <w:spacing w:before="240" w:after="0"/>
        <w:ind w:left="284" w:hanging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p>
      <w:pPr>
        <w:pStyle w:val="Normal"/>
        <w:tabs>
          <w:tab w:val="clear" w:pos="708"/>
          <w:tab w:val="left" w:pos="2859" w:leader="none"/>
          <w:tab w:val="right" w:pos="9072" w:leader="none"/>
        </w:tabs>
        <w:rPr>
          <w:sz w:val="20"/>
        </w:rPr>
      </w:pPr>
      <w:r>
        <w:rPr/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417" w:right="1417" w:gutter="0" w:header="708" w:top="1247" w:footer="708" w:bottom="1417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b w:val="false"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>
    <w:name w:val="Header"/>
    <w:basedOn w:val="Normal"/>
    <w:next w:val="Tretekstu"/>
    <w:qFormat/>
    <w:rsid w:val="00d1451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>
    <w:name w:val="Footnote Text"/>
    <w:basedOn w:val="Normal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jastrzebia.pl/" TargetMode="External"/><Relationship Id="rId3" Type="http://schemas.openxmlformats.org/officeDocument/2006/relationships/hyperlink" Target="http://www.jastrzebia.pl/" TargetMode="External"/><Relationship Id="rId4" Type="http://schemas.openxmlformats.org/officeDocument/2006/relationships/hyperlink" Target="http://www.bip.jastrzebia.pl/" TargetMode="External"/><Relationship Id="rId5" Type="http://schemas.openxmlformats.org/officeDocument/2006/relationships/hyperlink" Target="https://www.bip.szydlowiec.pl/" TargetMode="External"/><Relationship Id="rId6" Type="http://schemas.openxmlformats.org/officeDocument/2006/relationships/hyperlink" Target="https://miniportal.uzp.gov.pl/InstrukcjaUzytkownikaSystemuMiniPortalePUAP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4</Pages>
  <Words>1015</Words>
  <Characters>8103</Characters>
  <CharactersWithSpaces>9022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2022-08-25T13:56:44Z</dcterms:created>
  <dc:creator/>
  <dc:description/>
  <dc:language>pl-PL</dc:language>
  <cp:lastModifiedBy/>
  <dcterms:modified xsi:type="dcterms:W3CDTF">2022-08-25T13:59:30Z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