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161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</w:t>
      </w:r>
      <w:r w:rsidR="0081368B" w:rsidRPr="0081368B">
        <w:rPr>
          <w:b/>
          <w:i/>
          <w:sz w:val="24"/>
          <w:szCs w:val="24"/>
        </w:rPr>
        <w:t>„</w:t>
      </w:r>
      <w:r w:rsidR="00DF29F1">
        <w:rPr>
          <w:b/>
          <w:i/>
          <w:sz w:val="24"/>
          <w:szCs w:val="24"/>
        </w:rPr>
        <w:t>Przebudowa drogi wewnętrznej – ulicy Małej</w:t>
      </w:r>
      <w:r w:rsidR="0081368B" w:rsidRPr="0081368B">
        <w:rPr>
          <w:b/>
          <w:i/>
          <w:sz w:val="24"/>
          <w:szCs w:val="24"/>
        </w:rPr>
        <w:t xml:space="preserve"> w Szydłowcu</w:t>
      </w:r>
      <w:r w:rsidR="0081368B" w:rsidRPr="0081368B">
        <w:rPr>
          <w:b/>
          <w:i/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art. 275 pkt. 1 ustawy </w:t>
      </w:r>
      <w:r w:rsidR="00DF29F1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>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519BB"/>
    <w:rsid w:val="00CD151B"/>
    <w:rsid w:val="00D72370"/>
    <w:rsid w:val="00DB0BAD"/>
    <w:rsid w:val="00DF29F1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39</cp:revision>
  <cp:lastPrinted>2022-01-31T12:22:00Z</cp:lastPrinted>
  <dcterms:created xsi:type="dcterms:W3CDTF">2017-01-04T10:44:00Z</dcterms:created>
  <dcterms:modified xsi:type="dcterms:W3CDTF">2022-01-31T12:23:00Z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