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SIWZ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>
      <w:pPr>
        <w:rPr>
          <w:sz w:val="24"/>
          <w:szCs w:val="24"/>
        </w:rPr>
      </w:pPr>
      <w:r>
        <w:rPr>
          <w:sz w:val="24"/>
          <w:szCs w:val="24"/>
        </w:rPr>
        <w:t>Co najmniej jedna robota b</w:t>
      </w:r>
      <w:r w:rsidR="00896C6B">
        <w:rPr>
          <w:sz w:val="24"/>
          <w:szCs w:val="24"/>
        </w:rPr>
        <w:t>udowlana polegająca na budowie,</w:t>
      </w:r>
      <w:r>
        <w:rPr>
          <w:sz w:val="24"/>
          <w:szCs w:val="24"/>
        </w:rPr>
        <w:t xml:space="preserve"> przebudowie</w:t>
      </w:r>
      <w:r w:rsidR="00896C6B">
        <w:rPr>
          <w:sz w:val="24"/>
          <w:szCs w:val="24"/>
        </w:rPr>
        <w:t xml:space="preserve"> </w:t>
      </w:r>
      <w:r w:rsidR="007A12AF">
        <w:rPr>
          <w:sz w:val="24"/>
          <w:szCs w:val="24"/>
        </w:rPr>
        <w:t xml:space="preserve">drogi o nawierzchni bitumicznej o wartości co najmniej </w:t>
      </w:r>
      <w:r w:rsidR="00746F9D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00 tys. złotych brutto wykonana nie wcześniej niż w okresie ostatnich pięciu lat przed upływem terminu składania ofert, a jeżeli okres prowadzenia jest krótszy 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5F1F8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p w:rsidR="005F1F81" w:rsidRDefault="002054A7">
      <w:r>
        <w:t>*)</w:t>
      </w:r>
      <w:r>
        <w:tab/>
        <w:t>jeśli okres działalności jest krótszy, to w tym okresie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93664"/>
    <w:rsid w:val="005F1F81"/>
    <w:rsid w:val="00746F9D"/>
    <w:rsid w:val="007A12AF"/>
    <w:rsid w:val="00841B12"/>
    <w:rsid w:val="0089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2BE02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12</cp:revision>
  <cp:lastPrinted>2019-06-25T11:20:00Z</cp:lastPrinted>
  <dcterms:created xsi:type="dcterms:W3CDTF">2017-01-04T09:42:00Z</dcterms:created>
  <dcterms:modified xsi:type="dcterms:W3CDTF">2019-08-06T12:20:00Z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