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D32C00">
        <w:rPr>
          <w:sz w:val="24"/>
          <w:szCs w:val="24"/>
        </w:rPr>
        <w:t>Przebudowa drogi gminnej nr 400507W w miejscowości Hucisko gmina Szydłowiec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401734"/>
    <w:rsid w:val="0062522F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2019-01-23T08:00:00Z</cp:lastPrinted>
  <dcterms:created xsi:type="dcterms:W3CDTF">2016-09-05T06:55:00Z</dcterms:created>
  <dcterms:modified xsi:type="dcterms:W3CDTF">2019-01-23T08:01:00Z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