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537B" w:rsidRDefault="00D06F28">
      <w:pPr>
        <w:spacing w:before="120"/>
        <w:rPr>
          <w:b/>
          <w:sz w:val="28"/>
          <w:szCs w:val="28"/>
        </w:rPr>
      </w:pPr>
      <w:r>
        <w:rPr>
          <w:b/>
          <w:sz w:val="28"/>
          <w:szCs w:val="28"/>
        </w:rPr>
        <w:t>DOKUMENT SKŁADANY WRAZ Z OFERTĄ</w:t>
      </w:r>
    </w:p>
    <w:p w:rsidR="001F537B" w:rsidRDefault="001F537B">
      <w:pPr>
        <w:spacing w:before="120"/>
        <w:rPr>
          <w:b/>
          <w:sz w:val="28"/>
          <w:szCs w:val="28"/>
        </w:rPr>
      </w:pPr>
    </w:p>
    <w:p w:rsidR="001F537B" w:rsidRDefault="00D06F28">
      <w:pPr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Załącznik nr 3 do SIWZ </w:t>
      </w:r>
    </w:p>
    <w:p w:rsidR="001F537B" w:rsidRDefault="001F537B">
      <w:pPr>
        <w:rPr>
          <w:sz w:val="28"/>
        </w:rPr>
      </w:pPr>
    </w:p>
    <w:tbl>
      <w:tblPr>
        <w:tblW w:w="2915" w:type="dxa"/>
        <w:tblInd w:w="-5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left w:w="65" w:type="dxa"/>
          <w:right w:w="70" w:type="dxa"/>
        </w:tblCellMar>
        <w:tblLook w:val="0000" w:firstRow="0" w:lastRow="0" w:firstColumn="0" w:lastColumn="0" w:noHBand="0" w:noVBand="0"/>
      </w:tblPr>
      <w:tblGrid>
        <w:gridCol w:w="2915"/>
      </w:tblGrid>
      <w:tr w:rsidR="001F537B">
        <w:tc>
          <w:tcPr>
            <w:tcW w:w="29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65" w:type="dxa"/>
            </w:tcMar>
          </w:tcPr>
          <w:p w:rsidR="001F537B" w:rsidRDefault="001F537B">
            <w:pPr>
              <w:snapToGrid w:val="0"/>
              <w:jc w:val="both"/>
              <w:rPr>
                <w:b/>
              </w:rPr>
            </w:pPr>
          </w:p>
          <w:p w:rsidR="001F537B" w:rsidRDefault="001F537B">
            <w:pPr>
              <w:jc w:val="both"/>
              <w:rPr>
                <w:b/>
              </w:rPr>
            </w:pPr>
          </w:p>
          <w:p w:rsidR="001F537B" w:rsidRDefault="001F537B">
            <w:pPr>
              <w:jc w:val="both"/>
              <w:rPr>
                <w:b/>
              </w:rPr>
            </w:pPr>
          </w:p>
          <w:p w:rsidR="001F537B" w:rsidRDefault="001F537B">
            <w:pPr>
              <w:jc w:val="both"/>
              <w:rPr>
                <w:b/>
              </w:rPr>
            </w:pPr>
          </w:p>
          <w:p w:rsidR="001F537B" w:rsidRDefault="00D06F28">
            <w:pPr>
              <w:jc w:val="center"/>
            </w:pPr>
            <w:r>
              <w:t>Pieczęć Wykonawcy</w:t>
            </w:r>
          </w:p>
        </w:tc>
      </w:tr>
    </w:tbl>
    <w:p w:rsidR="001F537B" w:rsidRDefault="001F537B">
      <w:pPr>
        <w:rPr>
          <w:sz w:val="28"/>
        </w:rPr>
      </w:pPr>
    </w:p>
    <w:p w:rsidR="001F537B" w:rsidRDefault="001F537B">
      <w:pPr>
        <w:jc w:val="right"/>
        <w:rPr>
          <w:b/>
          <w:sz w:val="24"/>
          <w:szCs w:val="24"/>
        </w:rPr>
      </w:pPr>
    </w:p>
    <w:p w:rsidR="001F537B" w:rsidRDefault="001F537B">
      <w:pPr>
        <w:jc w:val="center"/>
        <w:rPr>
          <w:sz w:val="24"/>
          <w:szCs w:val="24"/>
        </w:rPr>
      </w:pPr>
    </w:p>
    <w:p w:rsidR="001F537B" w:rsidRDefault="00D06F2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Pełna nazwa Wykonawcy: .......................................................................................................................................................</w:t>
      </w:r>
    </w:p>
    <w:p w:rsidR="00D06F28" w:rsidRDefault="00D06F28">
      <w:pPr>
        <w:spacing w:line="360" w:lineRule="auto"/>
      </w:pPr>
    </w:p>
    <w:p w:rsidR="001F537B" w:rsidRDefault="00D06F28">
      <w:pPr>
        <w:spacing w:line="360" w:lineRule="auto"/>
      </w:pPr>
      <w:r>
        <w:rPr>
          <w:sz w:val="24"/>
          <w:szCs w:val="24"/>
        </w:rPr>
        <w:t>Adres Wykonawcy: ......................................................................................................................</w:t>
      </w:r>
    </w:p>
    <w:p w:rsidR="001F537B" w:rsidRDefault="001F537B">
      <w:pPr>
        <w:ind w:left="5246" w:firstLine="708"/>
        <w:rPr>
          <w:b/>
        </w:rPr>
      </w:pPr>
    </w:p>
    <w:p w:rsidR="001F537B" w:rsidRDefault="001F537B">
      <w:pPr>
        <w:rPr>
          <w:sz w:val="24"/>
          <w:szCs w:val="24"/>
        </w:rPr>
      </w:pPr>
    </w:p>
    <w:p w:rsidR="001F537B" w:rsidRDefault="001F537B">
      <w:pPr>
        <w:rPr>
          <w:sz w:val="24"/>
          <w:szCs w:val="24"/>
        </w:rPr>
      </w:pPr>
    </w:p>
    <w:p w:rsidR="001F537B" w:rsidRDefault="00D06F28">
      <w:pPr>
        <w:spacing w:after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 xml:space="preserve">Oświadczenie wykonawcy </w:t>
      </w:r>
    </w:p>
    <w:p w:rsidR="001F537B" w:rsidRDefault="00D06F2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składane na podstawie art. 25a ust. 1 ustawy z dnia 29 stycznia 2004 r. </w:t>
      </w:r>
    </w:p>
    <w:p w:rsidR="001F537B" w:rsidRDefault="00D06F28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Prawo zamówień publicznych (dalej jako: ustawa </w:t>
      </w:r>
      <w:proofErr w:type="spellStart"/>
      <w:r>
        <w:rPr>
          <w:b/>
          <w:sz w:val="24"/>
          <w:szCs w:val="24"/>
        </w:rPr>
        <w:t>Pzp</w:t>
      </w:r>
      <w:proofErr w:type="spellEnd"/>
      <w:r>
        <w:rPr>
          <w:b/>
          <w:sz w:val="24"/>
          <w:szCs w:val="24"/>
        </w:rPr>
        <w:t xml:space="preserve">), </w:t>
      </w:r>
    </w:p>
    <w:p w:rsidR="001F537B" w:rsidRDefault="00D06F28">
      <w:pPr>
        <w:spacing w:before="120" w:line="360" w:lineRule="auto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DOTYCZĄCE PRZESŁANEK WYKLUCZENIA Z POSTĘPOWANIA</w:t>
      </w:r>
    </w:p>
    <w:p w:rsidR="001F537B" w:rsidRDefault="00D06F28" w:rsidP="00B2474D">
      <w:pPr>
        <w:spacing w:line="360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Na potrzeby postępowania o udzielenie zamówienia publicznego </w:t>
      </w:r>
      <w:r>
        <w:rPr>
          <w:sz w:val="24"/>
          <w:szCs w:val="24"/>
        </w:rPr>
        <w:br/>
        <w:t xml:space="preserve">pn. </w:t>
      </w:r>
      <w:r w:rsidR="000E289F">
        <w:rPr>
          <w:sz w:val="24"/>
          <w:szCs w:val="24"/>
        </w:rPr>
        <w:t>„</w:t>
      </w:r>
      <w:r w:rsidR="00B2474D" w:rsidRPr="00B2474D">
        <w:rPr>
          <w:sz w:val="24"/>
          <w:szCs w:val="24"/>
        </w:rPr>
        <w:t>Przebudowa miasteczka ruchu drogowego na Osiedlu Wschód</w:t>
      </w:r>
      <w:r w:rsidR="00B2474D">
        <w:rPr>
          <w:sz w:val="24"/>
          <w:szCs w:val="24"/>
        </w:rPr>
        <w:t xml:space="preserve"> </w:t>
      </w:r>
      <w:r w:rsidR="00B2474D" w:rsidRPr="00B2474D">
        <w:rPr>
          <w:sz w:val="24"/>
          <w:szCs w:val="24"/>
        </w:rPr>
        <w:t>w Szydłowcu</w:t>
      </w:r>
      <w:r w:rsidR="000E289F">
        <w:rPr>
          <w:sz w:val="24"/>
          <w:szCs w:val="24"/>
        </w:rPr>
        <w:t>”</w:t>
      </w:r>
      <w:r>
        <w:rPr>
          <w:sz w:val="24"/>
          <w:szCs w:val="24"/>
        </w:rPr>
        <w:t>,</w:t>
      </w:r>
      <w:r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prowadzonego przez Gminę Szydłowiec</w:t>
      </w:r>
      <w:r>
        <w:rPr>
          <w:i/>
          <w:sz w:val="24"/>
          <w:szCs w:val="24"/>
        </w:rPr>
        <w:t xml:space="preserve">, </w:t>
      </w:r>
      <w:r>
        <w:rPr>
          <w:sz w:val="24"/>
          <w:szCs w:val="24"/>
        </w:rPr>
        <w:t>oświadczam, co następuje:</w:t>
      </w:r>
    </w:p>
    <w:p w:rsidR="001F537B" w:rsidRDefault="001F537B">
      <w:pPr>
        <w:spacing w:line="360" w:lineRule="auto"/>
        <w:jc w:val="both"/>
        <w:rPr>
          <w:sz w:val="24"/>
          <w:szCs w:val="24"/>
        </w:rPr>
      </w:pPr>
    </w:p>
    <w:p w:rsidR="001F537B" w:rsidRDefault="00D06F28">
      <w:pPr>
        <w:shd w:val="clear" w:color="auto" w:fill="BFBFBF"/>
        <w:spacing w:line="36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>OŚWIADCZENIA DOTYCZĄCE WYKONAWCY:</w:t>
      </w:r>
    </w:p>
    <w:p w:rsidR="001F537B" w:rsidRDefault="001F537B">
      <w:pPr>
        <w:spacing w:line="360" w:lineRule="auto"/>
        <w:ind w:left="720"/>
        <w:jc w:val="both"/>
        <w:rPr>
          <w:rFonts w:eastAsia="Calibri"/>
          <w:sz w:val="24"/>
          <w:szCs w:val="24"/>
          <w:lang w:eastAsia="en-US"/>
        </w:rPr>
      </w:pPr>
    </w:p>
    <w:p w:rsidR="001F537B" w:rsidRDefault="00D06F28">
      <w:pPr>
        <w:numPr>
          <w:ilvl w:val="0"/>
          <w:numId w:val="3"/>
        </w:numPr>
        <w:spacing w:line="360" w:lineRule="auto"/>
        <w:contextualSpacing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 1 pkt 12-23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1F537B" w:rsidRDefault="00D06F28">
      <w:pPr>
        <w:pStyle w:val="Akapitzlist"/>
        <w:numPr>
          <w:ilvl w:val="0"/>
          <w:numId w:val="3"/>
        </w:numPr>
        <w:spacing w:line="360" w:lineRule="auto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Oświadczam, że nie podlegam wykluczeniu z postępowania na podstawie </w:t>
      </w:r>
      <w:r>
        <w:rPr>
          <w:rFonts w:eastAsia="Calibri"/>
          <w:sz w:val="24"/>
          <w:szCs w:val="24"/>
          <w:lang w:eastAsia="en-US"/>
        </w:rPr>
        <w:br/>
        <w:t xml:space="preserve">art. 24 ust. 5 pkt 1 ustawy </w:t>
      </w:r>
      <w:proofErr w:type="spellStart"/>
      <w:r>
        <w:rPr>
          <w:rFonts w:eastAsia="Calibri"/>
          <w:sz w:val="24"/>
          <w:szCs w:val="24"/>
          <w:lang w:eastAsia="en-US"/>
        </w:rPr>
        <w:t>Pzp</w:t>
      </w:r>
      <w:proofErr w:type="spellEnd"/>
      <w:r>
        <w:rPr>
          <w:rFonts w:eastAsia="Calibri"/>
          <w:sz w:val="24"/>
          <w:szCs w:val="24"/>
          <w:lang w:eastAsia="en-US"/>
        </w:rPr>
        <w:t>.</w:t>
      </w:r>
    </w:p>
    <w:p w:rsidR="001F537B" w:rsidRDefault="001F537B">
      <w:pPr>
        <w:spacing w:line="360" w:lineRule="auto"/>
        <w:jc w:val="both"/>
        <w:rPr>
          <w:i/>
        </w:rPr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  <w:sz w:val="18"/>
          <w:szCs w:val="18"/>
        </w:rPr>
        <w:t xml:space="preserve"> </w:t>
      </w:r>
      <w:r>
        <w:t xml:space="preserve">dnia ………….……. r. 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1F537B">
      <w:pPr>
        <w:spacing w:line="360" w:lineRule="auto"/>
        <w:ind w:left="5664" w:firstLine="708"/>
        <w:jc w:val="both"/>
        <w:rPr>
          <w:i/>
          <w:sz w:val="18"/>
          <w:szCs w:val="18"/>
        </w:rPr>
      </w:pPr>
    </w:p>
    <w:p w:rsidR="001F537B" w:rsidRDefault="00D06F28">
      <w:pPr>
        <w:spacing w:line="360" w:lineRule="auto"/>
        <w:rPr>
          <w:sz w:val="21"/>
          <w:szCs w:val="21"/>
        </w:rPr>
      </w:pPr>
      <w:r>
        <w:rPr>
          <w:sz w:val="24"/>
          <w:szCs w:val="24"/>
        </w:rPr>
        <w:lastRenderedPageBreak/>
        <w:t xml:space="preserve">Oświadczam, że zachodzą w stosunku do mnie podstawy wykluczenia z postępowania na podstawie art. ………….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</w:t>
      </w:r>
      <w:r>
        <w:rPr>
          <w:i/>
          <w:sz w:val="24"/>
          <w:szCs w:val="24"/>
        </w:rPr>
        <w:t xml:space="preserve">(podać mającą zastosowanie podstawę wykluczenia spośród wymienionych w art. 24 ust. 1 pkt 13-14, 16-20 lub art. 24 ust. 5 ustawy </w:t>
      </w:r>
      <w:proofErr w:type="spellStart"/>
      <w:r>
        <w:rPr>
          <w:i/>
          <w:sz w:val="24"/>
          <w:szCs w:val="24"/>
        </w:rPr>
        <w:t>Pzp</w:t>
      </w:r>
      <w:proofErr w:type="spellEnd"/>
      <w:r>
        <w:rPr>
          <w:i/>
          <w:sz w:val="24"/>
          <w:szCs w:val="24"/>
        </w:rPr>
        <w:t>).</w:t>
      </w:r>
      <w:r>
        <w:rPr>
          <w:sz w:val="24"/>
          <w:szCs w:val="24"/>
        </w:rPr>
        <w:t xml:space="preserve"> Jednocześnie oświadczam, że w związku z ww. okolicznością, na podstawie art. 24 ust. 8 ustawy </w:t>
      </w:r>
      <w:proofErr w:type="spellStart"/>
      <w:r>
        <w:rPr>
          <w:sz w:val="24"/>
          <w:szCs w:val="24"/>
        </w:rPr>
        <w:t>Pzp</w:t>
      </w:r>
      <w:proofErr w:type="spellEnd"/>
      <w:r>
        <w:rPr>
          <w:sz w:val="24"/>
          <w:szCs w:val="24"/>
        </w:rPr>
        <w:t xml:space="preserve"> podjąłem następujące środki naprawcze:</w:t>
      </w:r>
      <w:r>
        <w:rPr>
          <w:sz w:val="21"/>
          <w:szCs w:val="21"/>
        </w:rPr>
        <w:t xml:space="preserve"> ………………………………………………………………………………………………………………..</w:t>
      </w:r>
    </w:p>
    <w:p w:rsidR="001F537B" w:rsidRDefault="00D06F28">
      <w:pPr>
        <w:spacing w:line="360" w:lineRule="auto"/>
        <w:rPr>
          <w:sz w:val="21"/>
          <w:szCs w:val="21"/>
        </w:rPr>
      </w:pPr>
      <w:r>
        <w:t>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</w:t>
      </w:r>
      <w:r>
        <w:rPr>
          <w:i/>
        </w:rPr>
        <w:t xml:space="preserve">, </w:t>
      </w:r>
      <w:r>
        <w:t xml:space="preserve">dnia …………………. r. 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1F537B">
      <w:pPr>
        <w:spacing w:line="360" w:lineRule="auto"/>
        <w:jc w:val="both"/>
        <w:rPr>
          <w:i/>
          <w:sz w:val="24"/>
          <w:szCs w:val="24"/>
        </w:rPr>
      </w:pPr>
    </w:p>
    <w:p w:rsidR="001F537B" w:rsidRDefault="00D06F28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PODMIOTU, NA KTÓREGO ZASOBY POWOŁUJE SIĘ WYKONAWCA:</w:t>
      </w:r>
    </w:p>
    <w:p w:rsidR="001F537B" w:rsidRDefault="001F537B">
      <w:pPr>
        <w:spacing w:line="360" w:lineRule="auto"/>
        <w:jc w:val="both"/>
        <w:rPr>
          <w:b/>
          <w:sz w:val="24"/>
          <w:szCs w:val="24"/>
        </w:rPr>
      </w:pPr>
    </w:p>
    <w:p w:rsidR="001F537B" w:rsidRDefault="00D06F28">
      <w:pPr>
        <w:spacing w:line="360" w:lineRule="auto"/>
        <w:jc w:val="both"/>
        <w:rPr>
          <w:i/>
          <w:sz w:val="24"/>
          <w:szCs w:val="24"/>
        </w:rPr>
      </w:pPr>
      <w:r>
        <w:rPr>
          <w:sz w:val="24"/>
          <w:szCs w:val="24"/>
        </w:rPr>
        <w:t>Oświadczam, że następujący/e podmiot/y, na którego/</w:t>
      </w:r>
      <w:proofErr w:type="spellStart"/>
      <w:r>
        <w:rPr>
          <w:sz w:val="24"/>
          <w:szCs w:val="24"/>
        </w:rPr>
        <w:t>ych</w:t>
      </w:r>
      <w:proofErr w:type="spellEnd"/>
      <w:r>
        <w:rPr>
          <w:sz w:val="24"/>
          <w:szCs w:val="24"/>
        </w:rPr>
        <w:t xml:space="preserve"> zasoby powołuję się w niniejszym postępowaniu, tj.: ………………………………………………</w:t>
      </w:r>
      <w:r>
        <w:rPr>
          <w:i/>
          <w:sz w:val="24"/>
          <w:szCs w:val="24"/>
        </w:rPr>
        <w:t>(podać pełną nazwę/firmę, adres, a także w zależności od podmiotu: NIP/PESEL, KRS/</w:t>
      </w:r>
      <w:proofErr w:type="spellStart"/>
      <w:r>
        <w:rPr>
          <w:i/>
          <w:sz w:val="24"/>
          <w:szCs w:val="24"/>
        </w:rPr>
        <w:t>CEiDG</w:t>
      </w:r>
      <w:proofErr w:type="spellEnd"/>
      <w:r>
        <w:rPr>
          <w:i/>
          <w:sz w:val="24"/>
          <w:szCs w:val="24"/>
        </w:rPr>
        <w:t xml:space="preserve">) </w:t>
      </w:r>
      <w:r>
        <w:rPr>
          <w:sz w:val="24"/>
          <w:szCs w:val="24"/>
        </w:rPr>
        <w:t>nie podlega/ją wykluczeniu z postępowania o udzielenie zamówienia.</w:t>
      </w:r>
    </w:p>
    <w:p w:rsidR="001F537B" w:rsidRDefault="001F537B">
      <w:pPr>
        <w:spacing w:line="360" w:lineRule="auto"/>
        <w:jc w:val="both"/>
        <w:rPr>
          <w:sz w:val="24"/>
          <w:szCs w:val="24"/>
        </w:rPr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D06F28">
      <w:pPr>
        <w:shd w:val="clear" w:color="auto" w:fill="BFBFBF"/>
        <w:spacing w:line="360" w:lineRule="auto"/>
        <w:jc w:val="both"/>
        <w:rPr>
          <w:b/>
          <w:sz w:val="21"/>
          <w:szCs w:val="21"/>
        </w:rPr>
      </w:pPr>
      <w:r>
        <w:rPr>
          <w:b/>
          <w:sz w:val="21"/>
          <w:szCs w:val="21"/>
        </w:rPr>
        <w:t>OŚWIADCZENIE DOTYCZĄCE PODANYCH INFORMACJI:</w:t>
      </w:r>
    </w:p>
    <w:p w:rsidR="001F537B" w:rsidRDefault="001F537B">
      <w:pPr>
        <w:spacing w:line="360" w:lineRule="auto"/>
        <w:jc w:val="both"/>
        <w:rPr>
          <w:b/>
          <w:sz w:val="24"/>
          <w:szCs w:val="24"/>
        </w:rPr>
      </w:pPr>
    </w:p>
    <w:p w:rsidR="001F537B" w:rsidRDefault="00D06F28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Oświadczam, że wszystkie informacje podane w powyższych oświadczeniach są aktualne </w:t>
      </w:r>
      <w:r>
        <w:rPr>
          <w:sz w:val="24"/>
          <w:szCs w:val="24"/>
        </w:rPr>
        <w:br/>
        <w:t>i zgodne z prawdą oraz zostały przedstawione z pełną świadomością konsekwencji wprowadzenia zamawiającego w błąd przy przedstawianiu informacji.</w:t>
      </w:r>
    </w:p>
    <w:p w:rsidR="001F537B" w:rsidRDefault="001F537B">
      <w:pPr>
        <w:spacing w:line="360" w:lineRule="auto"/>
        <w:jc w:val="both"/>
      </w:pP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 xml:space="preserve">…………….……. </w:t>
      </w:r>
      <w:r>
        <w:rPr>
          <w:i/>
          <w:sz w:val="16"/>
          <w:szCs w:val="16"/>
        </w:rPr>
        <w:t>(miejscowość),</w:t>
      </w:r>
      <w:r>
        <w:rPr>
          <w:i/>
        </w:rPr>
        <w:t xml:space="preserve"> </w:t>
      </w:r>
      <w:r>
        <w:rPr>
          <w:sz w:val="21"/>
          <w:szCs w:val="21"/>
        </w:rPr>
        <w:t>dnia …………………. r.</w:t>
      </w:r>
      <w:r>
        <w:t xml:space="preserve"> </w:t>
      </w:r>
    </w:p>
    <w:p w:rsidR="001F537B" w:rsidRDefault="001F537B">
      <w:pPr>
        <w:spacing w:line="360" w:lineRule="auto"/>
        <w:jc w:val="both"/>
      </w:pPr>
    </w:p>
    <w:p w:rsidR="001F537B" w:rsidRDefault="00D06F28">
      <w:pPr>
        <w:spacing w:line="360" w:lineRule="auto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</w:t>
      </w:r>
    </w:p>
    <w:p w:rsidR="001F537B" w:rsidRDefault="00D06F28">
      <w:pPr>
        <w:spacing w:line="360" w:lineRule="auto"/>
        <w:ind w:left="5664" w:firstLine="708"/>
        <w:jc w:val="both"/>
        <w:rPr>
          <w:i/>
          <w:sz w:val="16"/>
          <w:szCs w:val="16"/>
        </w:rPr>
      </w:pPr>
      <w:r>
        <w:rPr>
          <w:i/>
          <w:sz w:val="16"/>
          <w:szCs w:val="16"/>
        </w:rPr>
        <w:t>(podpis)</w:t>
      </w:r>
    </w:p>
    <w:p w:rsidR="001F537B" w:rsidRDefault="001F537B">
      <w:pPr>
        <w:tabs>
          <w:tab w:val="left" w:pos="0"/>
        </w:tabs>
        <w:jc w:val="center"/>
        <w:rPr>
          <w:b/>
          <w:spacing w:val="8"/>
        </w:rPr>
      </w:pPr>
    </w:p>
    <w:p w:rsidR="001F537B" w:rsidRDefault="00D06F28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lastRenderedPageBreak/>
        <w:t>UWAGA</w:t>
      </w:r>
    </w:p>
    <w:p w:rsidR="001F537B" w:rsidRDefault="00D06F28">
      <w:pPr>
        <w:tabs>
          <w:tab w:val="left" w:pos="0"/>
        </w:tabs>
        <w:rPr>
          <w:b/>
          <w:sz w:val="18"/>
          <w:szCs w:val="18"/>
        </w:rPr>
      </w:pPr>
      <w:r>
        <w:rPr>
          <w:b/>
          <w:spacing w:val="8"/>
        </w:rPr>
        <w:t xml:space="preserve">W przypadku Wykonawców wspólnie ubiegających się o udzielenie zamówienia wymóg złożenia niniejszego oświadczenia dotyczy każdego z Wykonawców. </w:t>
      </w:r>
      <w:r>
        <w:rPr>
          <w:b/>
          <w:sz w:val="18"/>
          <w:szCs w:val="18"/>
        </w:rPr>
        <w:t>W przypadku Wykonawcy, który powołuje się na zasoby innych podmiotów, o których mowa w pkt. 1</w:t>
      </w:r>
      <w:bookmarkStart w:id="0" w:name="_GoBack"/>
      <w:bookmarkEnd w:id="0"/>
      <w:r>
        <w:rPr>
          <w:b/>
          <w:sz w:val="18"/>
          <w:szCs w:val="18"/>
        </w:rPr>
        <w:t>0 SIWZ, w zakresie, w jakim powołuje się na ich zasoby, warunków udziału w postępowaniu składa niniejsze oświadczenie dotyczące tych podmiotów.</w:t>
      </w:r>
    </w:p>
    <w:p w:rsidR="001F537B" w:rsidRDefault="001F537B">
      <w:pPr>
        <w:tabs>
          <w:tab w:val="left" w:pos="0"/>
        </w:tabs>
        <w:jc w:val="center"/>
        <w:rPr>
          <w:b/>
          <w:spacing w:val="8"/>
        </w:rPr>
      </w:pPr>
    </w:p>
    <w:p w:rsidR="001F537B" w:rsidRDefault="00D06F28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Informacja:</w:t>
      </w:r>
    </w:p>
    <w:p w:rsidR="001F537B" w:rsidRDefault="00D06F28">
      <w:pPr>
        <w:tabs>
          <w:tab w:val="left" w:pos="0"/>
        </w:tabs>
        <w:jc w:val="center"/>
        <w:rPr>
          <w:b/>
          <w:spacing w:val="8"/>
        </w:rPr>
      </w:pPr>
      <w:r>
        <w:rPr>
          <w:b/>
          <w:spacing w:val="8"/>
        </w:rPr>
        <w:t>Zgodnie z art. 24 ust. 1 pkt 13 – 23 ustawy Prawo zamówień publicznych z postępowania o udzielenie zamówienia wyklucza się: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nie wykazał spełniania warunków udziału w postępowaniu lub nie został zaproszony do negocjacji lub złożenia ofert wstępnych albo ofert, lub nie wykazał braku podstaw wykluczenia;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osobą fizyczną, którego prawomocnie skazano za przestępstwo: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165a, art. 181–188, art. 189a, art. 218–221, art. 228–230a, art. 250a, art. 258 lub art. 270–309 ustawy z dnia 6 czerwca 1997 r. – Kodeks karny (Dz. U. poz. 553, z późn. zm.) lub art. 46 lub art. 48 ustawy z dnia 25 czerwca 2010 r. o sporcie (Dz. U. z 2016 r. poz. 176),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charakterze terrorystycznym, o którym mowa w art. 115 § 20 ustawy z dnia 6 czerwca 1997 r. – Kodeks karny,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skarbowe,</w:t>
      </w:r>
    </w:p>
    <w:p w:rsidR="001F537B" w:rsidRDefault="00D06F28">
      <w:pPr>
        <w:numPr>
          <w:ilvl w:val="1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o którym mowa w art. 9 lub art. 10 ustawy z dnia 15 czerwca 2012 r. o skutkach powierzania wykonywania pracy cudzoziemcom przebywającym wbrew przepisom na terytorium Rzeczypospolitej Polskiej (Dz. U. poz. 769);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jeżeli urzędującego członka jego organu zarządzającego lub nadzorczego, wspólnika spółki w spółce jawnej lub partnerskiej albo komplementariusza w spółce komandytowej lub komandytowo-akcyjnej lub prokurenta prawomocnie skazano za przestępstwo, o którym mowa w pkt 13;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wydano prawomocny wyrok sądu lub ostateczną decyzję administracyjną o zaleganiu z uiszczeniem podatków, opłat lub składek na ubezpieczenia społeczne lub zdrowotne, chyba że wykonawca dokonał płatności należnych podatków, opłat lub składek na ubezpieczenia społeczne lub zdrowotne wraz z odsetkami lub grzywnami lub zawarł wiążące porozumienie w sprawie spłaty tych należności;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zamierzonego działania lub rażącego niedbalstwa wprowadził zamawiającego w błąd przy przedstawieniu informacji, że nie podlega wykluczeniu, spełnia warunki udziału w postępowaniu lub obiektywne i niedyskryminacyjne kryteria, zwane dalej „kryteriami selekcji”, lub który zataił te informacje lub nie jest w stanie przedstawić wymaganych dokumentów;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w wyniku lekkomyślności lub niedbalstwa przedstawił informacje wprowadzające w błąd zamawiającego, mogące mieć istotny wpływ na decyzje podejmowane przez zamawiającego w postępowaniu o udzielenie zamówienia;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bezprawnie wpływał lub próbował wpłynąć na czynności zamawiającego lub pozyskać informacje poufne, mogące dać mu przewagę w postępowaniu o udzielenie zamówienia;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brał udział w przygotowaniu postępowania o udzielenie zamówienia lub którego pracownik, a także osoba wykonująca pracę na podstawie umowy zlecenia, o dzieło, agencyjnej lub innej umowy o świadczenie usług, brał udział w przygotowaniu takiego postępowania, chyba że spowodowane tym zakłócenie konkurencji może być wyeliminowane w inny sposób niż przez wykluczenie wykonawcy z udziału w postępowaniu;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który z innymi wykonawcami zawarł porozumienie mające na celu zakłócenie konkurencji między wykonawcami w postępowaniu o udzielenie zamówienia, co zamawiający jest w stanie wykazać za pomocą stosownych środków dowodowych;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 będącego podmiotem zbiorowym, wobec którego sąd orzekł zakaz ubiegania się o zamówienia publiczne na podstawie ustawy z dnia 28 października 2002 r. o odpowiedzialności podmiotów zbiorowych za czyny zabronione pod groźbą kary (Dz. U. z 2015 r. poz. 1212, 1844 i 1855 oraz z 2016 r. poz. 437 i 544);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wykonawcę, wobec którego orzeczono tytułem środka zapobiegawczego zakaz ubiegania się o zamówienia publiczne;</w:t>
      </w:r>
    </w:p>
    <w:p w:rsidR="001F537B" w:rsidRDefault="00D06F28">
      <w:pPr>
        <w:numPr>
          <w:ilvl w:val="0"/>
          <w:numId w:val="1"/>
        </w:numPr>
        <w:jc w:val="both"/>
        <w:rPr>
          <w:sz w:val="18"/>
          <w:szCs w:val="18"/>
        </w:rPr>
      </w:pPr>
      <w:r>
        <w:rPr>
          <w:sz w:val="18"/>
          <w:szCs w:val="18"/>
        </w:rPr>
        <w:t>wykonawców, którzy należąc do tej samej grupy kapitałowej, w rozumieniu ustawy z dnia 16 lutego 2007 r. o ochronie konkurencji i konsumentów (Dz. U. z 2015 r. poz. 184, 1618 i 1634), złożyli odrębne oferty, oferty częściowe lub wnioski o dopuszczenie do udziału w postępowaniu, chyba że wykażą, że istniejące między nimi powiązania nie prowadzą do zakłócenia konkurencji w postępowaniu o udzielenie zamówienia.</w:t>
      </w:r>
    </w:p>
    <w:p w:rsidR="001F537B" w:rsidRDefault="001F537B">
      <w:pPr>
        <w:tabs>
          <w:tab w:val="left" w:pos="0"/>
        </w:tabs>
        <w:jc w:val="center"/>
        <w:rPr>
          <w:b/>
          <w:spacing w:val="8"/>
        </w:rPr>
      </w:pPr>
    </w:p>
    <w:p w:rsidR="001F537B" w:rsidRDefault="00D06F28">
      <w:pPr>
        <w:tabs>
          <w:tab w:val="left" w:pos="0"/>
        </w:tabs>
        <w:jc w:val="center"/>
        <w:rPr>
          <w:spacing w:val="8"/>
        </w:rPr>
      </w:pPr>
      <w:r>
        <w:rPr>
          <w:spacing w:val="8"/>
        </w:rPr>
        <w:t>Ponadto zamawiający przewiduje możliwość wykluczenia wykonawcy jeżeli:</w:t>
      </w:r>
    </w:p>
    <w:p w:rsidR="001F537B" w:rsidRDefault="001F537B">
      <w:pPr>
        <w:tabs>
          <w:tab w:val="left" w:pos="0"/>
        </w:tabs>
        <w:jc w:val="center"/>
        <w:rPr>
          <w:spacing w:val="8"/>
        </w:rPr>
      </w:pPr>
    </w:p>
    <w:p w:rsidR="001F537B" w:rsidRDefault="00D06F28">
      <w:pPr>
        <w:numPr>
          <w:ilvl w:val="0"/>
          <w:numId w:val="2"/>
        </w:numPr>
        <w:tabs>
          <w:tab w:val="left" w:pos="0"/>
        </w:tabs>
        <w:jc w:val="both"/>
      </w:pPr>
      <w:r>
        <w:rPr>
          <w:spacing w:val="8"/>
          <w:sz w:val="18"/>
          <w:szCs w:val="18"/>
        </w:rPr>
        <w:t>w stosunku do Wykonawcy otwarto likwidację, w zatwierdzonym przez sąd układzie w postępowaniu restrukturyzacyjnym jest przewidziane zaspokojenie wierzycieli przez likwidację jego majątku lub sąd zarządził likwidację jego majątku w trybie art. 332 ust. 1 ustawy z dnia 15 maja 2015 r. – Prawo restrukturyzacyjne lub którego upadłość ogłoszono, z wyjątkiem wykonawcy, który po ogłoszeniu upadłości zawarł układ zatwierdzony prawomocnym postanowieniem sądu, jeżeli układ nie przewiduje zaspokojenia wierzycieli przez likwidację majątku upadłego, chyba że sąd zarządził likwidację jego majątku w trybie art. 366 ust. 1 ustawy z dnia 28 lutego 2003 r. – Prawo upadłościowe (Dz. U. z 2015 r. poz. 233, z późn. zm..</w:t>
      </w:r>
    </w:p>
    <w:sectPr w:rsidR="001F537B">
      <w:pgSz w:w="11906" w:h="16838"/>
      <w:pgMar w:top="1417" w:right="1417" w:bottom="1417" w:left="1417" w:header="0" w:footer="0" w:gutter="0"/>
      <w:cols w:space="708"/>
      <w:formProt w:val="0"/>
      <w:docGrid w:linePitch="360" w:charSpace="20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D1EFE"/>
    <w:multiLevelType w:val="multilevel"/>
    <w:tmpl w:val="7A36F0BC"/>
    <w:lvl w:ilvl="0">
      <w:start w:val="1"/>
      <w:numFmt w:val="decimal"/>
      <w:lvlText w:val="%1."/>
      <w:lvlJc w:val="left"/>
      <w:pPr>
        <w:ind w:left="720" w:hanging="360"/>
      </w:pPr>
      <w:rPr>
        <w:b/>
        <w:sz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DE6920"/>
    <w:multiLevelType w:val="multilevel"/>
    <w:tmpl w:val="95CC464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666" w:hanging="360"/>
      </w:pPr>
    </w:lvl>
    <w:lvl w:ilvl="2">
      <w:start w:val="1"/>
      <w:numFmt w:val="lowerRoman"/>
      <w:lvlText w:val="%3."/>
      <w:lvlJc w:val="right"/>
      <w:pPr>
        <w:ind w:left="1386" w:hanging="180"/>
      </w:pPr>
    </w:lvl>
    <w:lvl w:ilvl="3">
      <w:start w:val="1"/>
      <w:numFmt w:val="decimal"/>
      <w:lvlText w:val="%4."/>
      <w:lvlJc w:val="left"/>
      <w:pPr>
        <w:ind w:left="2106" w:hanging="360"/>
      </w:pPr>
    </w:lvl>
    <w:lvl w:ilvl="4">
      <w:start w:val="1"/>
      <w:numFmt w:val="lowerLetter"/>
      <w:lvlText w:val="%5."/>
      <w:lvlJc w:val="left"/>
      <w:pPr>
        <w:ind w:left="2826" w:hanging="360"/>
      </w:pPr>
    </w:lvl>
    <w:lvl w:ilvl="5">
      <w:start w:val="1"/>
      <w:numFmt w:val="lowerRoman"/>
      <w:lvlText w:val="%6."/>
      <w:lvlJc w:val="right"/>
      <w:pPr>
        <w:ind w:left="3546" w:hanging="180"/>
      </w:pPr>
    </w:lvl>
    <w:lvl w:ilvl="6">
      <w:start w:val="1"/>
      <w:numFmt w:val="decimal"/>
      <w:lvlText w:val="%7."/>
      <w:lvlJc w:val="left"/>
      <w:pPr>
        <w:ind w:left="4266" w:hanging="360"/>
      </w:pPr>
    </w:lvl>
    <w:lvl w:ilvl="7">
      <w:start w:val="1"/>
      <w:numFmt w:val="lowerLetter"/>
      <w:lvlText w:val="%8."/>
      <w:lvlJc w:val="left"/>
      <w:pPr>
        <w:ind w:left="4986" w:hanging="360"/>
      </w:pPr>
    </w:lvl>
    <w:lvl w:ilvl="8">
      <w:start w:val="1"/>
      <w:numFmt w:val="lowerRoman"/>
      <w:lvlText w:val="%9."/>
      <w:lvlJc w:val="right"/>
      <w:pPr>
        <w:ind w:left="5706" w:hanging="180"/>
      </w:pPr>
    </w:lvl>
  </w:abstractNum>
  <w:abstractNum w:abstractNumId="2" w15:restartNumberingAfterBreak="0">
    <w:nsid w:val="72CF324F"/>
    <w:multiLevelType w:val="multilevel"/>
    <w:tmpl w:val="5E86C94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77A83406"/>
    <w:multiLevelType w:val="multilevel"/>
    <w:tmpl w:val="F3021CB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537B"/>
    <w:rsid w:val="000E289F"/>
    <w:rsid w:val="001F537B"/>
    <w:rsid w:val="00335BF7"/>
    <w:rsid w:val="00B2474D"/>
    <w:rsid w:val="00D06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3A3D1"/>
  <w15:docId w15:val="{7E19D6CC-4580-4402-938A-D2B9AD6301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6B31"/>
    <w:rPr>
      <w:rFonts w:ascii="Times New Roman" w:eastAsia="Times New Roman" w:hAnsi="Times New Roman" w:cs="Times New Roman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194884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ListLabel1">
    <w:name w:val="ListLabel 1"/>
    <w:qFormat/>
    <w:rPr>
      <w:b/>
      <w:sz w:val="24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88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194884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20217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3</Pages>
  <Words>1100</Words>
  <Characters>6605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Urszula Grzmil</dc:creator>
  <dc:description/>
  <cp:lastModifiedBy>Łukasz Kuleta</cp:lastModifiedBy>
  <cp:revision>6</cp:revision>
  <cp:lastPrinted>2018-07-26T07:18:00Z</cp:lastPrinted>
  <dcterms:created xsi:type="dcterms:W3CDTF">2016-09-05T06:55:00Z</dcterms:created>
  <dcterms:modified xsi:type="dcterms:W3CDTF">2018-07-26T07:18:00Z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