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4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WYKAZ WYKONANYCH ROBÓT BUDOWLANYCH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 xml:space="preserve">zrealizowanych w okresie ostatnich 5 lat przed upływem terminu składania ofert, </w:t>
        <w:br/>
        <w:t xml:space="preserve">a jeżeli okres prowadzenia działalności jest krótszy w tym okresie - odpowiadających rodzajem, wartością i wymaganiom określonym przez Zamawiającego)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Dotyczy postępowania o udzieleniu zamówienia publicznego prowadzonym w trybie przetargu nieograniczonego, na podstawie art. 275 pkt 1 ustawy Pzp pn.: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„Poprawa infrastruktury drogowej w ramach zadania: Remont ulic Reymonta i Staszica</w:t>
        <w:br/>
        <w:t>w Szydłowcu”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>
          <w:rFonts w:ascii="Arial" w:hAnsi="Arial" w:cs="Arial"/>
        </w:rPr>
      </w:pPr>
      <w:r>
        <w:rPr>
          <w:rFonts w:cs="Arial" w:ascii="Arial" w:hAnsi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52"/>
        <w:gridCol w:w="1731"/>
        <w:gridCol w:w="1923"/>
        <w:gridCol w:w="1652"/>
        <w:gridCol w:w="1604"/>
      </w:tblGrid>
      <w:tr>
        <w:trPr>
          <w:trHeight w:val="1073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Wartość zamówienia (brutto)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Podmiot na rzecz którego roboty zostały wykonane</w:t>
            </w:r>
          </w:p>
        </w:tc>
      </w:tr>
      <w:tr>
        <w:trPr>
          <w:trHeight w:val="851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4"/>
          <w:szCs w:val="16"/>
        </w:rPr>
      </w:pPr>
      <w:r>
        <w:rPr>
          <w:rFonts w:cs="Arial" w:ascii="Arial" w:hAnsi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194</Words>
  <Characters>1335</Characters>
  <CharactersWithSpaces>1531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2022-08-29T08:10:47Z</dcterms:created>
  <dc:creator/>
  <dc:description/>
  <dc:language>pl-PL</dc:language>
  <cp:lastModifiedBy/>
  <dcterms:modified xsi:type="dcterms:W3CDTF">2023-07-17T12:24:29Z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