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lineRule="auto" w:line="480" w:before="0" w:after="0"/>
        <w:ind w:left="5246" w:firstLine="708"/>
        <w:rPr/>
      </w:pPr>
      <w:r>
        <w:rPr>
          <w:rFonts w:cs="Arial" w:ascii="Times New Roman" w:hAnsi="Times New Roman"/>
          <w:b/>
        </w:rPr>
        <w:t>Załącznik nr 2 do SIWZ</w:t>
      </w:r>
    </w:p>
    <w:p>
      <w:pPr>
        <w:pStyle w:val="Normal"/>
        <w:spacing w:lineRule="auto" w:line="480" w:before="0" w:after="0"/>
        <w:ind w:hanging="0"/>
        <w:rPr>
          <w:b w:val="false"/>
          <w:b w:val="false"/>
          <w:bCs w:val="false"/>
        </w:rPr>
      </w:pPr>
      <w:bookmarkStart w:id="0" w:name="__DdeLink__82_2492172533"/>
      <w:r>
        <w:rPr>
          <w:rFonts w:cs="Arial" w:ascii="Times New Roman" w:hAnsi="Times New Roman"/>
          <w:b w:val="false"/>
          <w:bCs w:val="false"/>
        </w:rPr>
        <w:t>ZPI.271.23.2019</w:t>
      </w:r>
      <w:bookmarkEnd w:id="0"/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lineRule="auto" w:line="48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(imię, nazwisko, stanowisko/podstawa do  reprezentacji)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</w:t>
      </w:r>
      <w:bookmarkStart w:id="1" w:name="__DdeLink__3610_912336018"/>
      <w:r>
        <w:rPr>
          <w:rFonts w:cs="Arial" w:ascii="Times New Roman" w:hAnsi="Times New Roman"/>
          <w:b/>
        </w:rPr>
        <w:t>na podstawie art. 25a ust. 1</w:t>
      </w:r>
      <w:bookmarkEnd w:id="1"/>
      <w:r>
        <w:rPr>
          <w:rFonts w:cs="Arial" w:ascii="Times New Roman" w:hAnsi="Times New Roman"/>
          <w:b/>
        </w:rPr>
        <w:t xml:space="preserve">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     .2019</w:t>
      </w:r>
    </w:p>
    <w:p>
      <w:pPr>
        <w:pStyle w:val="Normal"/>
        <w:spacing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/>
      </w:pPr>
      <w:r>
        <w:rPr>
          <w:rFonts w:cs="Arial"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 xml:space="preserve">.: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,,Opracowanie Studium Uwarunkowań i Kierunków Zagospodarowania Przestrzennego Miasta i Gminy Szydłowiec” stosownie do podjętej </w:t>
      </w:r>
      <w:bookmarkStart w:id="2" w:name="__DdeLink__4838_1757953256"/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Uchwały Nr VIII/54/19 Rady Miejskiej w Szydłowcu z dnia 5 czerwca 2019r.”</w:t>
      </w:r>
      <w:bookmarkEnd w:id="2"/>
      <w:r>
        <w:rPr>
          <w:rFonts w:cs="Arial" w:ascii="Times New Roman" w:hAnsi="Times New Roman"/>
          <w:b w:val="false"/>
          <w:bCs w:val="false"/>
          <w:i/>
        </w:rPr>
        <w:t xml:space="preserve">, </w:t>
      </w:r>
      <w:r>
        <w:rPr>
          <w:rFonts w:cs="Arial" w:ascii="Times New Roman" w:hAnsi="Times New Roman"/>
          <w:b w:val="false"/>
          <w:bCs w:val="false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spełniam warunki udziału w postępowaniu określone przez zamawiającego w SIWZ                       w Rozdziale V 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  <w:b/>
        </w:rPr>
        <w:t>2.INFORMACJA W ZWIĄZKU Z POLEGANIEM NA ZASOBACH INNYCH PODMIOTÓW</w:t>
      </w:r>
      <w:r>
        <w:rPr>
          <w:rFonts w:cs="Arial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 celu wykazania spełniania warunków udziału w postępowaniu, określonych przez zamawiającego w SIWZ  w Rozdziale V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26823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 w:val="true"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 w:val="true"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 w:val="true"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0">
    <w:name w:val="ListLabel 100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3e7529"/>
    <w:pPr/>
    <w:rPr/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Application>LibreOffice/6.2.4.2$Windows_X86_64 LibreOffice_project/2412653d852ce75f65fbfa83fb7e7b669a126d64</Application>
  <Pages>2</Pages>
  <Words>224</Words>
  <Characters>1731</Characters>
  <CharactersWithSpaces>1979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2019-06-24T11:18:02Z</cp:lastPrinted>
  <dcterms:modified xsi:type="dcterms:W3CDTF">2019-07-19T08:26:11Z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